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ED" w:rsidRPr="00D51794" w:rsidRDefault="00A42296" w:rsidP="00D517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Приложение №1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к договор</w:t>
      </w:r>
      <w:r w:rsidR="00A13600" w:rsidRPr="00D51794">
        <w:rPr>
          <w:rFonts w:ascii="Times New Roman" w:hAnsi="Times New Roman"/>
          <w:b/>
          <w:sz w:val="18"/>
          <w:szCs w:val="18"/>
        </w:rPr>
        <w:t>у от</w:t>
      </w:r>
      <w:r w:rsidRPr="00D51794">
        <w:rPr>
          <w:rFonts w:ascii="Times New Roman" w:hAnsi="Times New Roman"/>
          <w:b/>
          <w:sz w:val="18"/>
          <w:szCs w:val="18"/>
        </w:rPr>
        <w:t xml:space="preserve"> </w:t>
      </w:r>
      <w:bookmarkStart w:id="0" w:name="ДатаДоговора"/>
      <w:bookmarkEnd w:id="0"/>
      <w:r w:rsidR="00A30E28">
        <w:rPr>
          <w:rFonts w:ascii="Times New Roman" w:hAnsi="Times New Roman"/>
          <w:b/>
          <w:sz w:val="18"/>
          <w:szCs w:val="18"/>
        </w:rPr>
        <w:t>19.09.2011</w:t>
      </w:r>
      <w:r w:rsidRPr="00D51794">
        <w:rPr>
          <w:rFonts w:ascii="Times New Roman" w:hAnsi="Times New Roman"/>
          <w:b/>
          <w:sz w:val="18"/>
          <w:szCs w:val="18"/>
        </w:rPr>
        <w:t xml:space="preserve"> №</w:t>
      </w:r>
      <w:bookmarkStart w:id="1" w:name="НомерДоговора"/>
      <w:bookmarkEnd w:id="1"/>
      <w:r w:rsidR="00A30E28">
        <w:rPr>
          <w:rFonts w:ascii="Times New Roman" w:hAnsi="Times New Roman"/>
          <w:b/>
          <w:sz w:val="18"/>
          <w:szCs w:val="18"/>
        </w:rPr>
        <w:t>1015</w:t>
      </w:r>
    </w:p>
    <w:p w:rsidR="004B38F3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 xml:space="preserve">об осуществлении 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технологического</w:t>
      </w:r>
      <w:r w:rsidR="004B38F3" w:rsidRPr="00D51794">
        <w:rPr>
          <w:rFonts w:ascii="Times New Roman" w:hAnsi="Times New Roman"/>
          <w:b/>
          <w:sz w:val="18"/>
          <w:szCs w:val="18"/>
        </w:rPr>
        <w:t xml:space="preserve"> </w:t>
      </w:r>
      <w:r w:rsidRPr="00D51794">
        <w:rPr>
          <w:rFonts w:ascii="Times New Roman" w:hAnsi="Times New Roman"/>
          <w:b/>
          <w:sz w:val="18"/>
          <w:szCs w:val="18"/>
        </w:rPr>
        <w:t>присоединения</w:t>
      </w: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bottomFromText="200" w:vertAnchor="text" w:horzAnchor="margin" w:tblpY="5"/>
        <w:tblW w:w="2340" w:type="dxa"/>
        <w:tblLook w:val="04A0"/>
      </w:tblPr>
      <w:tblGrid>
        <w:gridCol w:w="2340"/>
      </w:tblGrid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82791" w:rsidRPr="004B6622" w:rsidRDefault="00182791" w:rsidP="00182791">
      <w:pPr>
        <w:spacing w:after="0"/>
        <w:rPr>
          <w:vanish/>
          <w:sz w:val="18"/>
          <w:szCs w:val="18"/>
        </w:rPr>
      </w:pPr>
    </w:p>
    <w:tbl>
      <w:tblPr>
        <w:tblpPr w:leftFromText="180" w:rightFromText="180" w:bottomFromText="200" w:vertAnchor="text" w:horzAnchor="page" w:tblpX="7633" w:tblpY="-25"/>
        <w:tblW w:w="3369" w:type="dxa"/>
        <w:tblLook w:val="04A0"/>
      </w:tblPr>
      <w:tblGrid>
        <w:gridCol w:w="3369"/>
      </w:tblGrid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«УТВЕРЖДАЮ»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30E28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Начальник управления технологического присоединения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30E28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И. О. Зверкович 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_________________________</w:t>
            </w:r>
          </w:p>
        </w:tc>
      </w:tr>
    </w:tbl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42296" w:rsidRPr="004B6622" w:rsidRDefault="00A42296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9889"/>
      </w:tblGrid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A30E28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ТЕХНИЧЕСКИЕ УСЛОВИЯ №000001015 от 05.09.2011г.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 ТЕХНОЛОГИЧЕСКОЕ ПРИСОЕДИНЕНИЕ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 xml:space="preserve">к электрическим сетям </w:t>
            </w:r>
            <w:bookmarkStart w:id="2" w:name="Организация"/>
            <w:bookmarkEnd w:id="2"/>
            <w:r w:rsidR="00A30E28">
              <w:rPr>
                <w:rFonts w:ascii="Times New Roman" w:hAnsi="Times New Roman"/>
                <w:b/>
                <w:sz w:val="18"/>
                <w:szCs w:val="18"/>
              </w:rPr>
              <w:t>ООО «СТРОЙ ЭКСПЕРТ»</w:t>
            </w: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Общая часть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Заявитель: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3" w:name="Заявитель"/>
            <w:bookmarkEnd w:id="3"/>
            <w:r w:rsidR="00A30E28">
              <w:rPr>
                <w:rFonts w:ascii="Times New Roman" w:hAnsi="Times New Roman"/>
                <w:sz w:val="18"/>
                <w:szCs w:val="18"/>
              </w:rPr>
              <w:t>Винокуров Сергей Александрович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Наименование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4" w:name="Наименование"/>
            <w:bookmarkEnd w:id="4"/>
            <w:r w:rsidR="00A30E28">
              <w:rPr>
                <w:rFonts w:ascii="Times New Roman" w:hAnsi="Times New Roman"/>
                <w:sz w:val="18"/>
                <w:szCs w:val="18"/>
              </w:rPr>
              <w:t>часть жилого дома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нахождения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5" w:name="Адрес"/>
            <w:bookmarkEnd w:id="5"/>
            <w:r w:rsidR="00A30E28">
              <w:rPr>
                <w:rFonts w:ascii="Times New Roman" w:hAnsi="Times New Roman"/>
                <w:sz w:val="18"/>
                <w:szCs w:val="18"/>
              </w:rPr>
              <w:t>Брянский район, п</w:t>
            </w:r>
            <w:proofErr w:type="gramStart"/>
            <w:r w:rsidR="00A30E28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="00A30E28">
              <w:rPr>
                <w:rFonts w:ascii="Times New Roman" w:hAnsi="Times New Roman"/>
                <w:sz w:val="18"/>
                <w:szCs w:val="18"/>
              </w:rPr>
              <w:t>етьинка, ул.Кирова, д.22 А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Максимальная мощность, кВт: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6" w:name="МаксМощность"/>
            <w:bookmarkEnd w:id="6"/>
            <w:r w:rsidR="00A30E2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Уровень напряжения, В: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7" w:name="УровеньНапряжения"/>
            <w:bookmarkEnd w:id="7"/>
            <w:r w:rsidR="00A30E28">
              <w:rPr>
                <w:rFonts w:ascii="Times New Roman" w:hAnsi="Times New Roman"/>
                <w:sz w:val="18"/>
                <w:szCs w:val="18"/>
              </w:rPr>
              <w:t>220 В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Категория надежности: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8" w:name="КатегорияНадежности"/>
            <w:bookmarkEnd w:id="8"/>
            <w:r w:rsidR="00A30E28">
              <w:rPr>
                <w:rFonts w:ascii="Times New Roman" w:hAnsi="Times New Roman"/>
                <w:sz w:val="18"/>
                <w:szCs w:val="18"/>
              </w:rPr>
              <w:t>III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хранения ТУ: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9" w:name="МестоХранения"/>
            <w:bookmarkEnd w:id="9"/>
            <w:r w:rsidR="00A30E28">
              <w:rPr>
                <w:rFonts w:ascii="Times New Roman" w:hAnsi="Times New Roman"/>
                <w:sz w:val="18"/>
                <w:szCs w:val="18"/>
              </w:rPr>
              <w:t>Сельцовский участок ЭС Р</w:t>
            </w:r>
            <w:proofErr w:type="gramStart"/>
            <w:r w:rsidR="00A30E28">
              <w:rPr>
                <w:rFonts w:ascii="Times New Roman" w:hAnsi="Times New Roman"/>
                <w:sz w:val="18"/>
                <w:szCs w:val="18"/>
              </w:rPr>
              <w:t>2</w:t>
            </w:r>
            <w:proofErr w:type="gramEnd"/>
            <w:r w:rsidR="00A30E28">
              <w:rPr>
                <w:rFonts w:ascii="Times New Roman" w:hAnsi="Times New Roman"/>
                <w:sz w:val="18"/>
                <w:szCs w:val="18"/>
              </w:rPr>
              <w:t>/1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u w:val="single"/>
                <w:lang w:eastAsia="en-US"/>
              </w:rPr>
            </w:pPr>
          </w:p>
          <w:p w:rsidR="00F42351" w:rsidRPr="004B6622" w:rsidRDefault="00F42351" w:rsidP="00F42351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Схема выдачи или приема мощности и точки присоединения</w:t>
            </w:r>
          </w:p>
          <w:p w:rsidR="00F42351" w:rsidRPr="004B6622" w:rsidRDefault="00F42351" w:rsidP="00F42351">
            <w:pPr>
              <w:pStyle w:val="a3"/>
              <w:spacing w:line="276" w:lineRule="auto"/>
              <w:ind w:left="72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Основной источник питания (для нормальной схемы на момент разработки ТУ):</w:t>
            </w:r>
          </w:p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подстанция 110-35кВ: </w:t>
            </w:r>
            <w:bookmarkStart w:id="10" w:name="ОснПодстанция110_35"/>
            <w:bookmarkEnd w:id="10"/>
            <w:r w:rsidR="00A30E28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ПС "Сталелитейная"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Линия электропередачи 6-10кВ: </w:t>
            </w:r>
            <w:bookmarkStart w:id="11" w:name="ОснЛЭП6_10"/>
            <w:bookmarkEnd w:id="11"/>
            <w:r w:rsidR="00A30E28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фид.605 РП-16 фид.648 ПС "Сталелитейная"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трансформаторная подстанция 6-10 кВ: </w:t>
            </w:r>
            <w:bookmarkStart w:id="12" w:name="ОснТП6_10"/>
            <w:bookmarkEnd w:id="12"/>
            <w:r w:rsidR="00A30E28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ТП-4081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Линия электропередачи до 1000В: </w:t>
            </w:r>
            <w:bookmarkStart w:id="13" w:name="ОснЛЭП1000"/>
            <w:bookmarkEnd w:id="13"/>
            <w:r w:rsidR="00A30E28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проектируемая ВЛИ-0,4кВ от ТП-4081</w:t>
            </w:r>
          </w:p>
        </w:tc>
      </w:tr>
      <w:tr w:rsidR="00A30E28" w:rsidRPr="004B6622" w:rsidTr="004B6622">
        <w:tc>
          <w:tcPr>
            <w:tcW w:w="9889" w:type="dxa"/>
            <w:shd w:val="clear" w:color="auto" w:fill="auto"/>
          </w:tcPr>
          <w:p w:rsidR="00A30E28" w:rsidRPr="00A30E28" w:rsidRDefault="00A30E28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Точка присоединения: </w:t>
            </w:r>
          </w:p>
        </w:tc>
      </w:tr>
      <w:tr w:rsidR="00A30E28" w:rsidRPr="004B6622" w:rsidTr="004B6622">
        <w:tc>
          <w:tcPr>
            <w:tcW w:w="9889" w:type="dxa"/>
            <w:shd w:val="clear" w:color="auto" w:fill="auto"/>
          </w:tcPr>
          <w:p w:rsidR="00A30E28" w:rsidRPr="00A30E28" w:rsidRDefault="00A30E28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1) проектируемая опора ВЛИ-0,4кВ от ТП-4081, но  не далее, чем в 25м от границы участка Заявителя</w:t>
            </w:r>
          </w:p>
        </w:tc>
      </w:tr>
    </w:tbl>
    <w:p w:rsidR="00AA6FA5" w:rsidRPr="004B6622" w:rsidRDefault="00AA6FA5" w:rsidP="006E6DE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ind w:left="360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  Требования, обязательные для исполнения сетевой организацией до границы участка, на котором расположены энергопринимающие устройства Заявителя, включая урегулирование отношений с иными лицами: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Pr="004B6622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9319" w:type="dxa"/>
            <w:shd w:val="clear" w:color="auto" w:fill="auto"/>
          </w:tcPr>
          <w:p w:rsidR="00A30E28" w:rsidRPr="004B6622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30E28" w:rsidRP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До точки присоединения достроить ВЛИ-0,4кВ проводом СИП-2А с установкой ж/бетонной опоры СВ-9,5.</w:t>
            </w: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9319" w:type="dxa"/>
            <w:shd w:val="clear" w:color="auto" w:fill="auto"/>
          </w:tcPr>
          <w:p w:rsidR="00A30E28" w:rsidRP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Проверить прибор учета электрической энергии, устройство контроля величины максимальной мощности, вводной защитный аппарат от несанкционированного изменения эксплуатационного состояния.</w:t>
            </w: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9319" w:type="dxa"/>
            <w:shd w:val="clear" w:color="auto" w:fill="auto"/>
          </w:tcPr>
          <w:p w:rsidR="00A30E28" w:rsidRP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A30E2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30E28" w:rsidRP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рабочий проект электроустановки с учетом пунктов раздела 3 технических условий согласно Правилам устройства электроустановок.</w:t>
            </w: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9319" w:type="dxa"/>
            <w:shd w:val="clear" w:color="auto" w:fill="auto"/>
          </w:tcPr>
          <w:p w:rsidR="00A30E28" w:rsidRP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физическое соединение (контакт) объектов электросетевого хозяйства Заявителя с объектами электросетевого хозяйств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а ООО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 «СТРОЙ ЭКСПЕРТ» в точке присоединения после выполнения технических условий.</w:t>
            </w:r>
          </w:p>
        </w:tc>
      </w:tr>
    </w:tbl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Требования, обязательные для исполнения Заявителем в пределах границ своего участка, на котором расположены энергопринимающие устройства: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Pr="004B6622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9319" w:type="dxa"/>
            <w:shd w:val="clear" w:color="auto" w:fill="auto"/>
          </w:tcPr>
          <w:p w:rsidR="00A30E28" w:rsidRP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A30E2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30E28" w:rsidRP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ответвление проводом СИП-2А от точки присоединения до ВПУ.</w:t>
            </w: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9319" w:type="dxa"/>
            <w:shd w:val="clear" w:color="auto" w:fill="auto"/>
          </w:tcPr>
          <w:p w:rsidR="00A30E28" w:rsidRP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A30E2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устройствам релейной защиты (аппаратам защиты до 1000В) и устройствам, обеспечивающим контроль величины максимальной мощности:</w:t>
            </w: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30E28" w:rsidRP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Укомплектовать ВПУ вводным коммутационным аппаратом, оснащенным защитой от короткого замыкания и перегрузки в электрической сети, ограничителем мощности (установленное значение срабатывания ограничителя мощности выставить в соответствии с максимальной мощностью - 5кВт).</w:t>
            </w: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9319" w:type="dxa"/>
            <w:shd w:val="clear" w:color="auto" w:fill="auto"/>
          </w:tcPr>
          <w:p w:rsidR="00A30E28" w:rsidRP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A30E2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приборам учета электрической энергии и мощности:</w:t>
            </w: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30E28" w:rsidRP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Учет электроэнергии выполнить в соответствии с Правилами функционирования розничных рынков электрической энергии в переходный период реформирования электроэнергетики и Правилами устройства электроустановок (ПУЭ, изд.7, 2005г.) с установкой приборов учета класса точности 2.0 и выше в ВПУ. ВПУ принять в виде металлического шкафа с двумя запираемыми дверьми, с установкой прибора учета и ограничителя мощности за внутренней дверью, которая подлежит пломбировке. Установку ВПУ (выносного пункта учета) предусмотреть на границе участка Заявителя (или на фасаде объекта) с обеспечением возможности доступа персонала ЭСО для проведения контроля показаний. Разрешаемое место установки ВПУ - на опоре (проектируемой опоре) ВЛ-0,4кВ (проектируемой ВЛ-0,4кВ) в точке присоединения на уровне 1,7м от земли.</w:t>
            </w: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9319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Рекомендуется для обеспечения электр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о-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 и пожаробезопасности энергопринимающих устройств Заявителя оснастить вводно-распределительное устройство (ВРУ) защитным заземлением, защитным уравниванием потенциалов, устройством защитного отключения (УЗО), провести необходимые измерения и испытания электрооборудования.</w:t>
            </w:r>
          </w:p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Энергопринимающие устройства Заявителя, в соответствии с ГОСТ 13109-97 «Нормы качества электроэнергии в системах электроснабжения общего назначения» не должны влиять на допустимые значения показателей качества электрической энергии, поставляемой ООО «СТРОЙ ЭКСПЕРТ» другим потребителям от одного и того же источника питания.</w:t>
            </w:r>
          </w:p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В случае попадания в зону строительства в пределах границ участка Заявителя кабельных или воздушных ЛЭП ООО «СТРОЙ ЭКСПЕРТ» 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или) нарушения их охранной зоны не по вине ООО «СТРОЙ ЭКСПЕРТ» предусмотреть их вынос за счет средств Заявителя.</w:t>
            </w: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9319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При наличии у Заявителя автономных источников электроснабжения не допускается их работа параллельно с сетью сетевой организации 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или) выдача электроэнергии в сеть.</w:t>
            </w: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9319" w:type="dxa"/>
            <w:shd w:val="clear" w:color="auto" w:fill="auto"/>
          </w:tcPr>
          <w:p w:rsidR="00A30E28" w:rsidRP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A30E2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30E28" w:rsidRP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Для обеспечения электр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о-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 и пожаробезопасности энергопринимающих устройств Заявителя рекомендуется выполнить рабочий проект электроустановки с учётом пунктов раздела 4 технических условий согласно Правилам устройства электроустановок. До выполнения строительно-монтажных работ проект согласовать с ООО «СТРОЙ ЭКСПЕРТ» в объёме требований настоящих технических условий.</w:t>
            </w: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4.7</w:t>
            </w:r>
          </w:p>
        </w:tc>
        <w:tc>
          <w:tcPr>
            <w:tcW w:w="9319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Обеспечить готовность к фактическому соединению (комплекс технических и организационных мероприятий, обеспечивающих физическое соединение) объектов электросетевого хозяйства Заявителя с объектами электросетевого хозяйства ООО «СТРОЙ ЭКСПЕРТ» в точке присоединения в соответствии с настоящими ТУ и договором об осуществлении технологического присоединения.</w:t>
            </w:r>
            <w:proofErr w:type="gramEnd"/>
          </w:p>
        </w:tc>
      </w:tr>
      <w:tr w:rsidR="00A30E28" w:rsidRPr="004B6622" w:rsidTr="00DE1EDF">
        <w:tc>
          <w:tcPr>
            <w:tcW w:w="534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30E28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</w:tbl>
    <w:p w:rsidR="00DE1EDF" w:rsidRPr="004B6622" w:rsidRDefault="00DE1EDF" w:rsidP="00DE1EDF">
      <w:pPr>
        <w:spacing w:after="0"/>
        <w:rPr>
          <w:vanish/>
          <w:sz w:val="18"/>
          <w:szCs w:val="18"/>
        </w:rPr>
      </w:pPr>
    </w:p>
    <w:p w:rsidR="00352A1D" w:rsidRPr="004B6622" w:rsidRDefault="00352A1D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9889" w:type="dxa"/>
        <w:tblLook w:val="04A0"/>
      </w:tblPr>
      <w:tblGrid>
        <w:gridCol w:w="534"/>
        <w:gridCol w:w="9355"/>
      </w:tblGrid>
      <w:tr w:rsidR="003C33C9" w:rsidRPr="004B6622" w:rsidTr="004B6622">
        <w:tc>
          <w:tcPr>
            <w:tcW w:w="9889" w:type="dxa"/>
            <w:gridSpan w:val="2"/>
            <w:shd w:val="clear" w:color="auto" w:fill="auto"/>
          </w:tcPr>
          <w:p w:rsidR="003C33C9" w:rsidRPr="004B6622" w:rsidRDefault="003C33C9" w:rsidP="002B0DC4">
            <w:pPr>
              <w:pStyle w:val="a3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5.  Срок действия технических условий:</w:t>
            </w:r>
          </w:p>
        </w:tc>
      </w:tr>
      <w:tr w:rsidR="003C33C9" w:rsidRPr="004B6622" w:rsidTr="004B6622">
        <w:tc>
          <w:tcPr>
            <w:tcW w:w="534" w:type="dxa"/>
            <w:shd w:val="clear" w:color="auto" w:fill="auto"/>
          </w:tcPr>
          <w:p w:rsidR="003C33C9" w:rsidRPr="004B6622" w:rsidRDefault="003C33C9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55" w:type="dxa"/>
            <w:shd w:val="clear" w:color="auto" w:fill="auto"/>
          </w:tcPr>
          <w:p w:rsidR="003C33C9" w:rsidRPr="004B6622" w:rsidRDefault="00A30E28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2 года 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с даты заключения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 договора ТП.</w:t>
            </w:r>
          </w:p>
        </w:tc>
      </w:tr>
    </w:tbl>
    <w:p w:rsidR="003C33C9" w:rsidRPr="004B6622" w:rsidRDefault="003C33C9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4928"/>
        <w:gridCol w:w="2410"/>
        <w:gridCol w:w="2515"/>
      </w:tblGrid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ПЭУ 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4" w:name="НачальникОтдела"/>
            <w:bookmarkEnd w:id="14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Г.Д. Гришина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</w:t>
            </w:r>
            <w:bookmarkStart w:id="15" w:name="Подразделение"/>
            <w:bookmarkEnd w:id="15"/>
            <w:r w:rsidR="00A30E2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Сельцовского участка ЭС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A30E2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6" w:name="НачальникПодразделения"/>
            <w:bookmarkEnd w:id="16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А.П. Герасимов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исп. </w:t>
            </w:r>
            <w:bookmarkStart w:id="17" w:name="Исполнитель"/>
            <w:bookmarkEnd w:id="17"/>
            <w:r w:rsidR="00A30E28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Павлюченкова О.А.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тел. </w:t>
            </w:r>
            <w:bookmarkStart w:id="18" w:name="Телефон"/>
            <w:bookmarkEnd w:id="18"/>
            <w:r w:rsidR="00A30E28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41-22-04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A6FA5" w:rsidRPr="00A42296" w:rsidRDefault="00AA6FA5" w:rsidP="000C5A56">
      <w:pPr>
        <w:spacing w:after="0" w:line="240" w:lineRule="auto"/>
        <w:rPr>
          <w:rFonts w:ascii="Times New Roman" w:hAnsi="Times New Roman"/>
        </w:rPr>
      </w:pPr>
    </w:p>
    <w:sectPr w:rsidR="00AA6FA5" w:rsidRPr="00A42296" w:rsidSect="003250E1">
      <w:footerReference w:type="default" r:id="rId8"/>
      <w:pgSz w:w="11906" w:h="16838" w:code="9"/>
      <w:pgMar w:top="851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B7F" w:rsidRDefault="00747B7F" w:rsidP="00600A3B">
      <w:pPr>
        <w:spacing w:after="0" w:line="240" w:lineRule="auto"/>
      </w:pPr>
      <w:r>
        <w:separator/>
      </w:r>
    </w:p>
  </w:endnote>
  <w:endnote w:type="continuationSeparator" w:id="0">
    <w:p w:rsidR="00747B7F" w:rsidRDefault="00747B7F" w:rsidP="0060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A3B" w:rsidRDefault="00600A3B">
    <w:pPr>
      <w:pStyle w:val="aa"/>
      <w:jc w:val="right"/>
    </w:pPr>
    <w:fldSimple w:instr="PAGE   \* MERGEFORMAT">
      <w:r w:rsidR="00A30E28">
        <w:rPr>
          <w:noProof/>
        </w:rPr>
        <w:t>1</w:t>
      </w:r>
    </w:fldSimple>
  </w:p>
  <w:p w:rsidR="00600A3B" w:rsidRDefault="00600A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B7F" w:rsidRDefault="00747B7F" w:rsidP="00600A3B">
      <w:pPr>
        <w:spacing w:after="0" w:line="240" w:lineRule="auto"/>
      </w:pPr>
      <w:r>
        <w:separator/>
      </w:r>
    </w:p>
  </w:footnote>
  <w:footnote w:type="continuationSeparator" w:id="0">
    <w:p w:rsidR="00747B7F" w:rsidRDefault="00747B7F" w:rsidP="00600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1230D"/>
    <w:multiLevelType w:val="hybridMultilevel"/>
    <w:tmpl w:val="D118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56AEC"/>
    <w:multiLevelType w:val="hybridMultilevel"/>
    <w:tmpl w:val="9746D0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94DDB"/>
    <w:multiLevelType w:val="hybridMultilevel"/>
    <w:tmpl w:val="81309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17FCF"/>
    <w:rsid w:val="00040234"/>
    <w:rsid w:val="000C067B"/>
    <w:rsid w:val="000C5A56"/>
    <w:rsid w:val="000F0034"/>
    <w:rsid w:val="00182791"/>
    <w:rsid w:val="0019094E"/>
    <w:rsid w:val="00205F5F"/>
    <w:rsid w:val="0023753D"/>
    <w:rsid w:val="002B0DC4"/>
    <w:rsid w:val="003112DA"/>
    <w:rsid w:val="003250E1"/>
    <w:rsid w:val="00352A1D"/>
    <w:rsid w:val="003941DD"/>
    <w:rsid w:val="003C33C9"/>
    <w:rsid w:val="004844BA"/>
    <w:rsid w:val="004A4172"/>
    <w:rsid w:val="004B38F3"/>
    <w:rsid w:val="004B6622"/>
    <w:rsid w:val="00514F82"/>
    <w:rsid w:val="00520CEC"/>
    <w:rsid w:val="00551439"/>
    <w:rsid w:val="00581181"/>
    <w:rsid w:val="005B5074"/>
    <w:rsid w:val="005D0C14"/>
    <w:rsid w:val="00600A3B"/>
    <w:rsid w:val="00610DCE"/>
    <w:rsid w:val="00621D03"/>
    <w:rsid w:val="006E6DE5"/>
    <w:rsid w:val="00747B7F"/>
    <w:rsid w:val="00796917"/>
    <w:rsid w:val="007D4929"/>
    <w:rsid w:val="007E56DA"/>
    <w:rsid w:val="00824B56"/>
    <w:rsid w:val="00897D07"/>
    <w:rsid w:val="008A31DB"/>
    <w:rsid w:val="008A7B53"/>
    <w:rsid w:val="008F727A"/>
    <w:rsid w:val="009B7CDD"/>
    <w:rsid w:val="009C372F"/>
    <w:rsid w:val="00A13600"/>
    <w:rsid w:val="00A17FCF"/>
    <w:rsid w:val="00A30E28"/>
    <w:rsid w:val="00A31093"/>
    <w:rsid w:val="00A42296"/>
    <w:rsid w:val="00A57153"/>
    <w:rsid w:val="00AA6FA5"/>
    <w:rsid w:val="00B93F99"/>
    <w:rsid w:val="00D51794"/>
    <w:rsid w:val="00DA7109"/>
    <w:rsid w:val="00DE1EDF"/>
    <w:rsid w:val="00EC7F62"/>
    <w:rsid w:val="00ED26ED"/>
    <w:rsid w:val="00F4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3109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link w:val="a3"/>
    <w:rsid w:val="00A31093"/>
    <w:rPr>
      <w:rFonts w:ascii="Courier New" w:eastAsia="Times New Roman" w:hAnsi="Courier New" w:cs="Courier New"/>
    </w:rPr>
  </w:style>
  <w:style w:type="table" w:styleId="a5">
    <w:name w:val="Table Grid"/>
    <w:basedOn w:val="a1"/>
    <w:uiPriority w:val="59"/>
    <w:rsid w:val="006E6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352A1D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600A3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10"/>
    <w:rsid w:val="00600A3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8">
    <w:name w:val="header"/>
    <w:basedOn w:val="a"/>
    <w:link w:val="a9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00A3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00A3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42B0C-D497-46AE-A335-742574882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Филонова</dc:creator>
  <cp:keywords/>
  <dc:description/>
  <cp:lastModifiedBy>pavlyuchenkova</cp:lastModifiedBy>
  <cp:revision>1</cp:revision>
  <dcterms:created xsi:type="dcterms:W3CDTF">2012-02-25T14:59:00Z</dcterms:created>
  <dcterms:modified xsi:type="dcterms:W3CDTF">2012-02-25T14:59:00Z</dcterms:modified>
</cp:coreProperties>
</file>